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05" w:rsidRDefault="00D07D2C">
      <w:pPr>
        <w:spacing w:before="9" w:line="297" w:lineRule="exact"/>
        <w:jc w:val="center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TUNCELİ İL ÖZEL İDARESİ</w:t>
      </w:r>
    </w:p>
    <w:p w:rsidR="00E25705" w:rsidRDefault="00D07D2C">
      <w:pPr>
        <w:spacing w:before="1" w:after="288" w:line="297" w:lineRule="exact"/>
        <w:jc w:val="center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YOL VE ULAŞIM HİZMETLERİ MÜDÜRLÜĞÜ </w:t>
      </w:r>
      <w:r>
        <w:rPr>
          <w:rFonts w:eastAsia="Times New Roman"/>
          <w:b/>
          <w:color w:val="000000"/>
          <w:sz w:val="24"/>
          <w:lang w:val="tr-TR"/>
        </w:rPr>
        <w:br/>
        <w:t>KAMU HİZMET STANDARTLARI TABLOSU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168"/>
        <w:gridCol w:w="4834"/>
        <w:gridCol w:w="2020"/>
      </w:tblGrid>
      <w:tr w:rsidR="00E25705">
        <w:trPr>
          <w:trHeight w:hRule="exact" w:val="845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293" w:after="273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S.NO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284" w:after="277" w:line="278" w:lineRule="exact"/>
              <w:ind w:right="706"/>
              <w:jc w:val="righ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HİZMETİN ADI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284" w:after="277" w:line="278" w:lineRule="exact"/>
              <w:ind w:right="375"/>
              <w:jc w:val="righ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BAŞVURUDA İSTENİLEN BELGELER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705" w:rsidRDefault="00D07D2C">
            <w:pPr>
              <w:spacing w:after="4" w:line="27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HİZMETİN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 xml:space="preserve">TAMAMLANMA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>SÜRECİ</w:t>
            </w:r>
          </w:p>
        </w:tc>
      </w:tr>
      <w:tr w:rsidR="00E25705">
        <w:trPr>
          <w:trHeight w:hRule="exact" w:val="1022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391" w:after="367" w:line="25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3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3"/>
                <w:lang w:val="tr-TR"/>
              </w:rPr>
              <w:t>1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259" w:after="252" w:line="253" w:lineRule="exact"/>
              <w:ind w:left="108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1.VE 2.KAT ASFALT YOL YAPIMI İŞİ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705" w:rsidRDefault="00D07D2C">
            <w:pPr>
              <w:spacing w:line="253" w:lineRule="exact"/>
              <w:ind w:left="72" w:right="1440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1.Başvuru Dilekçesi (Muhtarlıklarca) 2.Teknik İnceleme</w:t>
            </w:r>
          </w:p>
          <w:p w:rsidR="00E25705" w:rsidRDefault="00D07D2C">
            <w:pPr>
              <w:spacing w:before="2" w:line="253" w:lineRule="exact"/>
              <w:ind w:left="72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 xml:space="preserve">3.İşin </w:t>
            </w:r>
            <w:proofErr w:type="spellStart"/>
            <w:r>
              <w:rPr>
                <w:rFonts w:eastAsia="Times New Roman"/>
                <w:color w:val="000000"/>
                <w:lang w:val="tr-TR"/>
              </w:rPr>
              <w:t>Proğrama</w:t>
            </w:r>
            <w:proofErr w:type="spellEnd"/>
            <w:r>
              <w:rPr>
                <w:rFonts w:eastAsia="Times New Roman"/>
                <w:color w:val="000000"/>
                <w:lang w:val="tr-TR"/>
              </w:rPr>
              <w:t xml:space="preserve"> alınması</w:t>
            </w:r>
          </w:p>
          <w:p w:rsidR="00E25705" w:rsidRDefault="00D07D2C">
            <w:pPr>
              <w:spacing w:after="3" w:line="249" w:lineRule="exact"/>
              <w:ind w:left="72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4.Altlapı eksikliklerinin giderilmesi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705" w:rsidRDefault="00D07D2C">
            <w:pPr>
              <w:spacing w:before="131" w:after="127" w:line="253" w:lineRule="exact"/>
              <w:ind w:left="108"/>
              <w:textAlignment w:val="baseline"/>
              <w:rPr>
                <w:rFonts w:eastAsia="Times New Roman"/>
                <w:color w:val="000000"/>
                <w:spacing w:val="3"/>
                <w:lang w:val="tr-TR"/>
              </w:rPr>
            </w:pPr>
            <w:r>
              <w:rPr>
                <w:rFonts w:eastAsia="Times New Roman"/>
                <w:color w:val="000000"/>
                <w:spacing w:val="3"/>
                <w:lang w:val="tr-TR"/>
              </w:rPr>
              <w:t>Başlama süreci 6.-7.-8.ve 9.aylar olmak üzere 4 ay</w:t>
            </w:r>
          </w:p>
        </w:tc>
      </w:tr>
      <w:tr w:rsidR="00E25705">
        <w:trPr>
          <w:trHeight w:hRule="exact" w:val="1018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391" w:after="367" w:line="25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3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3"/>
                <w:lang w:val="tr-TR"/>
              </w:rPr>
              <w:t>2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254" w:after="257" w:line="253" w:lineRule="exact"/>
              <w:ind w:left="108" w:right="1332"/>
              <w:textAlignment w:val="baseline"/>
              <w:rPr>
                <w:rFonts w:eastAsia="Times New Roman"/>
                <w:color w:val="000000"/>
                <w:spacing w:val="-2"/>
                <w:lang w:val="tr-TR"/>
              </w:rPr>
            </w:pPr>
            <w:r>
              <w:rPr>
                <w:rFonts w:eastAsia="Times New Roman"/>
                <w:color w:val="000000"/>
                <w:spacing w:val="-2"/>
                <w:lang w:val="tr-TR"/>
              </w:rPr>
              <w:t>KAR MÜCADELE ÇALIŞMASI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705" w:rsidRDefault="00D07D2C">
            <w:pPr>
              <w:spacing w:line="253" w:lineRule="exact"/>
              <w:ind w:left="144" w:right="504"/>
              <w:textAlignment w:val="baseline"/>
              <w:rPr>
                <w:rFonts w:eastAsia="Times New Roman"/>
                <w:color w:val="000000"/>
                <w:spacing w:val="-2"/>
                <w:lang w:val="tr-TR"/>
              </w:rPr>
            </w:pPr>
            <w:r>
              <w:rPr>
                <w:rFonts w:eastAsia="Times New Roman"/>
                <w:color w:val="000000"/>
                <w:spacing w:val="-2"/>
                <w:lang w:val="tr-TR"/>
              </w:rPr>
              <w:t>1.Başvurunun alınması (Muhtarlık-Vatandaşlar) 2.Başvuruların incelenmesi.</w:t>
            </w:r>
          </w:p>
          <w:p w:rsidR="00E25705" w:rsidRDefault="00D07D2C">
            <w:pPr>
              <w:spacing w:after="2" w:line="250" w:lineRule="exact"/>
              <w:ind w:left="144" w:right="396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 xml:space="preserve">3.Kar mücadele çalışmalarına </w:t>
            </w:r>
            <w:proofErr w:type="spellStart"/>
            <w:r>
              <w:rPr>
                <w:rFonts w:eastAsia="Times New Roman"/>
                <w:color w:val="000000"/>
                <w:lang w:val="tr-TR"/>
              </w:rPr>
              <w:t>aciliyete</w:t>
            </w:r>
            <w:proofErr w:type="spellEnd"/>
            <w:r>
              <w:rPr>
                <w:rFonts w:eastAsia="Times New Roman"/>
                <w:color w:val="000000"/>
                <w:lang w:val="tr-TR"/>
              </w:rPr>
              <w:t xml:space="preserve"> göre grup yollardan başlanılması.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254" w:after="257" w:line="253" w:lineRule="exact"/>
              <w:ind w:left="108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Kış mevsimi süresince</w:t>
            </w:r>
          </w:p>
        </w:tc>
      </w:tr>
      <w:tr w:rsidR="00E25705">
        <w:trPr>
          <w:trHeight w:hRule="exact" w:val="1277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520" w:after="487" w:line="25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3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3"/>
                <w:lang w:val="tr-TR"/>
              </w:rPr>
              <w:t>3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388" w:after="372" w:line="253" w:lineRule="exact"/>
              <w:ind w:left="108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YOL YAPIM ONARIM İŞLEMLERİ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705" w:rsidRDefault="00D07D2C">
            <w:pPr>
              <w:spacing w:line="253" w:lineRule="exact"/>
              <w:ind w:left="144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1.Başvuru Dilekçesi (Muhtarlıklarca)</w:t>
            </w:r>
          </w:p>
          <w:p w:rsidR="00E25705" w:rsidRDefault="00D07D2C">
            <w:pPr>
              <w:spacing w:line="252" w:lineRule="exact"/>
              <w:ind w:left="144" w:right="360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2.Proğrama alınarak İl Genel Meclisinin Onayına sunulması.</w:t>
            </w:r>
          </w:p>
          <w:p w:rsidR="00E25705" w:rsidRDefault="00D07D2C">
            <w:pPr>
              <w:spacing w:before="6" w:line="247" w:lineRule="exact"/>
              <w:ind w:left="144" w:right="468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3.Taahhütname (Yol güzergâhı özel şahıslara ait ise)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388" w:after="372" w:line="253" w:lineRule="exact"/>
              <w:ind w:left="108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Ortalama 9 Ay içerisinde</w:t>
            </w:r>
          </w:p>
        </w:tc>
      </w:tr>
      <w:tr w:rsidR="00E25705">
        <w:trPr>
          <w:trHeight w:hRule="exact" w:val="1276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520" w:after="492" w:line="25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3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3"/>
                <w:lang w:val="tr-TR"/>
              </w:rPr>
              <w:t>4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260" w:after="252" w:line="253" w:lineRule="exact"/>
              <w:ind w:left="108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KÖPRÜ-MENFEZ-İSTİNAT DUVARI VE DİGER SANAT YAPIM İŞLERİ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705" w:rsidRDefault="00D07D2C">
            <w:pPr>
              <w:spacing w:after="2" w:line="253" w:lineRule="exact"/>
              <w:ind w:left="108" w:right="1332"/>
              <w:textAlignment w:val="baseline"/>
              <w:rPr>
                <w:rFonts w:eastAsia="Times New Roman"/>
                <w:color w:val="000000"/>
                <w:spacing w:val="-2"/>
                <w:lang w:val="tr-TR"/>
              </w:rPr>
            </w:pPr>
            <w:r>
              <w:rPr>
                <w:rFonts w:eastAsia="Times New Roman"/>
                <w:color w:val="000000"/>
                <w:spacing w:val="-2"/>
                <w:lang w:val="tr-TR"/>
              </w:rPr>
              <w:t xml:space="preserve">1.Başvuru Dilekçesi. (Muhtarlıklarca) 2.Talebin yerinde teknik incelenmesi 3.Yapılacak imalat tipinin incelenmesi 4.Uygun görülerek </w:t>
            </w:r>
            <w:proofErr w:type="spellStart"/>
            <w:r>
              <w:rPr>
                <w:rFonts w:eastAsia="Times New Roman"/>
                <w:color w:val="000000"/>
                <w:spacing w:val="-2"/>
                <w:lang w:val="tr-TR"/>
              </w:rPr>
              <w:t>proğrama</w:t>
            </w:r>
            <w:proofErr w:type="spellEnd"/>
            <w:r>
              <w:rPr>
                <w:rFonts w:eastAsia="Times New Roman"/>
                <w:color w:val="000000"/>
                <w:spacing w:val="-2"/>
                <w:lang w:val="tr-TR"/>
              </w:rPr>
              <w:t xml:space="preserve"> alınması 5.İhale ve kontrollük hizmetleri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383" w:after="382" w:line="253" w:lineRule="exact"/>
              <w:ind w:left="108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Ortalama 7 ay içerisinde</w:t>
            </w:r>
          </w:p>
        </w:tc>
      </w:tr>
      <w:tr w:rsidR="00E25705">
        <w:trPr>
          <w:trHeight w:hRule="exact" w:val="773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267" w:after="246" w:line="25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3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3"/>
                <w:lang w:val="tr-TR"/>
              </w:rPr>
              <w:t>5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705" w:rsidRDefault="00D07D2C">
            <w:pPr>
              <w:spacing w:before="134" w:after="132" w:line="253" w:lineRule="exact"/>
              <w:ind w:left="108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TRAFİK İŞERET VE LEVHALARI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705" w:rsidRDefault="00D07D2C">
            <w:pPr>
              <w:spacing w:line="253" w:lineRule="exact"/>
              <w:ind w:left="72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 xml:space="preserve">1.Başvuru Dilekçesi. </w:t>
            </w:r>
            <w:proofErr w:type="gramStart"/>
            <w:r>
              <w:rPr>
                <w:rFonts w:eastAsia="Times New Roman"/>
                <w:color w:val="000000"/>
                <w:lang w:val="tr-TR"/>
              </w:rPr>
              <w:t>(</w:t>
            </w:r>
            <w:proofErr w:type="gramEnd"/>
          </w:p>
          <w:p w:rsidR="00E25705" w:rsidRDefault="00D07D2C">
            <w:pPr>
              <w:spacing w:before="6" w:after="3" w:line="253" w:lineRule="exact"/>
              <w:ind w:left="144" w:right="900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 xml:space="preserve">2.Çalışma mevsiminde eksikliklerin </w:t>
            </w:r>
            <w:proofErr w:type="spellStart"/>
            <w:r>
              <w:rPr>
                <w:rFonts w:eastAsia="Times New Roman"/>
                <w:color w:val="000000"/>
                <w:lang w:val="tr-TR"/>
              </w:rPr>
              <w:t>tesbiti</w:t>
            </w:r>
            <w:proofErr w:type="spellEnd"/>
            <w:r>
              <w:rPr>
                <w:rFonts w:eastAsia="Times New Roman"/>
                <w:color w:val="000000"/>
                <w:lang w:val="tr-TR"/>
              </w:rPr>
              <w:t xml:space="preserve">. 3.İhtiyaçın </w:t>
            </w:r>
            <w:proofErr w:type="spellStart"/>
            <w:r>
              <w:rPr>
                <w:rFonts w:eastAsia="Times New Roman"/>
                <w:color w:val="000000"/>
                <w:lang w:val="tr-TR"/>
              </w:rPr>
              <w:t>tesbiti</w:t>
            </w:r>
            <w:proofErr w:type="spellEnd"/>
            <w:r>
              <w:rPr>
                <w:rFonts w:eastAsia="Times New Roman"/>
                <w:color w:val="000000"/>
                <w:lang w:val="tr-TR"/>
              </w:rPr>
              <w:t xml:space="preserve"> ile temini.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705" w:rsidRDefault="00D07D2C">
            <w:pPr>
              <w:spacing w:before="258" w:after="261" w:line="253" w:lineRule="exact"/>
              <w:ind w:left="105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Yıl içerisinde</w:t>
            </w:r>
          </w:p>
        </w:tc>
      </w:tr>
    </w:tbl>
    <w:p w:rsidR="00E25705" w:rsidRDefault="00E25705">
      <w:pPr>
        <w:spacing w:after="428" w:line="20" w:lineRule="exact"/>
      </w:pPr>
    </w:p>
    <w:p w:rsidR="00E25705" w:rsidRDefault="00D07D2C">
      <w:pPr>
        <w:spacing w:line="279" w:lineRule="exact"/>
        <w:ind w:left="288" w:right="288" w:firstLine="720"/>
        <w:textAlignment w:val="baseline"/>
        <w:rPr>
          <w:rFonts w:eastAsia="Times New Roman"/>
          <w:color w:val="000000"/>
          <w:sz w:val="23"/>
          <w:lang w:val="tr-TR"/>
        </w:rPr>
      </w:pPr>
      <w:r>
        <w:rPr>
          <w:rFonts w:eastAsia="Times New Roman"/>
          <w:color w:val="000000"/>
          <w:sz w:val="23"/>
          <w:lang w:val="tr-TR"/>
        </w:rPr>
        <w:t xml:space="preserve">Başvuru esnasında yukarıda belirtilen belgelerin dışında belge istenmesi, eksiksiz belge ile başvuru yapılmasına rağmen hizmetin belirtilen sürede tamamlanmaması veya yukarıdaki tabloda bazı hizmetlerin bulunmadığının </w:t>
      </w:r>
      <w:proofErr w:type="spellStart"/>
      <w:r>
        <w:rPr>
          <w:rFonts w:eastAsia="Times New Roman"/>
          <w:color w:val="000000"/>
          <w:sz w:val="23"/>
          <w:lang w:val="tr-TR"/>
        </w:rPr>
        <w:t>tesbiti</w:t>
      </w:r>
      <w:proofErr w:type="spellEnd"/>
      <w:r>
        <w:rPr>
          <w:rFonts w:eastAsia="Times New Roman"/>
          <w:color w:val="000000"/>
          <w:sz w:val="23"/>
          <w:lang w:val="tr-TR"/>
        </w:rPr>
        <w:t xml:space="preserve"> durumunda ilk müracaatın yerine ya da ikinci müracaat yerine başvurunuz.</w:t>
      </w:r>
    </w:p>
    <w:p w:rsidR="00E25705" w:rsidRDefault="00D07D2C">
      <w:pPr>
        <w:spacing w:before="156" w:line="288" w:lineRule="exact"/>
        <w:ind w:left="288" w:right="288" w:firstLine="720"/>
        <w:textAlignment w:val="baseline"/>
        <w:rPr>
          <w:rFonts w:eastAsia="Times New Roman"/>
          <w:b/>
          <w:color w:val="000000"/>
          <w:sz w:val="23"/>
          <w:lang w:val="tr-TR"/>
        </w:rPr>
      </w:pPr>
      <w:proofErr w:type="gramStart"/>
      <w:r>
        <w:rPr>
          <w:rFonts w:eastAsia="Times New Roman"/>
          <w:b/>
          <w:color w:val="000000"/>
          <w:sz w:val="23"/>
          <w:lang w:val="tr-TR"/>
        </w:rPr>
        <w:t>NOT : Yukarıdaki</w:t>
      </w:r>
      <w:proofErr w:type="gramEnd"/>
      <w:r>
        <w:rPr>
          <w:rFonts w:eastAsia="Times New Roman"/>
          <w:b/>
          <w:color w:val="000000"/>
          <w:sz w:val="23"/>
          <w:lang w:val="tr-TR"/>
        </w:rPr>
        <w:t xml:space="preserve"> belirtilen sürelerde yerinde inceleme yapılma </w:t>
      </w:r>
      <w:proofErr w:type="spellStart"/>
      <w:r>
        <w:rPr>
          <w:rFonts w:eastAsia="Times New Roman"/>
          <w:b/>
          <w:color w:val="000000"/>
          <w:sz w:val="23"/>
          <w:lang w:val="tr-TR"/>
        </w:rPr>
        <w:t>süresi,yatırım</w:t>
      </w:r>
      <w:proofErr w:type="spellEnd"/>
      <w:r>
        <w:rPr>
          <w:rFonts w:eastAsia="Times New Roman"/>
          <w:b/>
          <w:color w:val="000000"/>
          <w:sz w:val="23"/>
          <w:lang w:val="tr-TR"/>
        </w:rPr>
        <w:t xml:space="preserve"> </w:t>
      </w:r>
      <w:proofErr w:type="spellStart"/>
      <w:r>
        <w:rPr>
          <w:rFonts w:eastAsia="Times New Roman"/>
          <w:b/>
          <w:color w:val="000000"/>
          <w:sz w:val="23"/>
          <w:lang w:val="tr-TR"/>
        </w:rPr>
        <w:t>proğramına</w:t>
      </w:r>
      <w:proofErr w:type="spellEnd"/>
      <w:r>
        <w:rPr>
          <w:rFonts w:eastAsia="Times New Roman"/>
          <w:b/>
          <w:color w:val="000000"/>
          <w:sz w:val="23"/>
          <w:lang w:val="tr-TR"/>
        </w:rPr>
        <w:t xml:space="preserve"> alınma süresi ve Makam olur'u alınma süresi hariç tutulmuştur.</w:t>
      </w:r>
    </w:p>
    <w:p w:rsidR="00E25705" w:rsidRDefault="00D07D2C">
      <w:pPr>
        <w:tabs>
          <w:tab w:val="left" w:pos="6480"/>
        </w:tabs>
        <w:spacing w:before="1056" w:line="276" w:lineRule="exact"/>
        <w:ind w:left="288"/>
        <w:textAlignment w:val="baseline"/>
        <w:rPr>
          <w:rFonts w:eastAsia="Times New Roman"/>
          <w:color w:val="000000"/>
          <w:sz w:val="23"/>
          <w:lang w:val="tr-TR"/>
        </w:rPr>
      </w:pPr>
      <w:r>
        <w:rPr>
          <w:rFonts w:eastAsia="Times New Roman"/>
          <w:color w:val="000000"/>
          <w:sz w:val="23"/>
          <w:lang w:val="tr-TR"/>
        </w:rPr>
        <w:t>İlk Müracaat Yeri :</w:t>
      </w:r>
      <w:r>
        <w:rPr>
          <w:rFonts w:eastAsia="Times New Roman"/>
          <w:color w:val="000000"/>
          <w:sz w:val="23"/>
          <w:lang w:val="tr-TR"/>
        </w:rPr>
        <w:tab/>
        <w:t xml:space="preserve">İkinci Müracaat </w:t>
      </w:r>
      <w:proofErr w:type="gramStart"/>
      <w:r>
        <w:rPr>
          <w:rFonts w:eastAsia="Times New Roman"/>
          <w:color w:val="000000"/>
          <w:sz w:val="23"/>
          <w:lang w:val="tr-TR"/>
        </w:rPr>
        <w:t>Yeri :</w:t>
      </w:r>
      <w:proofErr w:type="gramEnd"/>
    </w:p>
    <w:p w:rsidR="00E25705" w:rsidRDefault="00D07D2C">
      <w:pPr>
        <w:tabs>
          <w:tab w:val="left" w:pos="6480"/>
        </w:tabs>
        <w:spacing w:before="170" w:line="276" w:lineRule="exact"/>
        <w:ind w:left="288"/>
        <w:textAlignment w:val="baseline"/>
        <w:rPr>
          <w:rFonts w:eastAsia="Times New Roman"/>
          <w:color w:val="000000"/>
          <w:spacing w:val="3"/>
          <w:sz w:val="23"/>
          <w:lang w:val="tr-TR"/>
        </w:rPr>
      </w:pPr>
      <w:proofErr w:type="gramStart"/>
      <w:r>
        <w:rPr>
          <w:rFonts w:eastAsia="Times New Roman"/>
          <w:color w:val="000000"/>
          <w:spacing w:val="3"/>
          <w:sz w:val="23"/>
          <w:lang w:val="tr-TR"/>
        </w:rPr>
        <w:t>İsim :   İrfan</w:t>
      </w:r>
      <w:proofErr w:type="gramEnd"/>
      <w:r>
        <w:rPr>
          <w:rFonts w:eastAsia="Times New Roman"/>
          <w:color w:val="000000"/>
          <w:spacing w:val="3"/>
          <w:sz w:val="23"/>
          <w:lang w:val="tr-TR"/>
        </w:rPr>
        <w:t xml:space="preserve"> ALAN</w:t>
      </w:r>
      <w:r>
        <w:rPr>
          <w:rFonts w:eastAsia="Times New Roman"/>
          <w:color w:val="000000"/>
          <w:spacing w:val="3"/>
          <w:sz w:val="23"/>
          <w:lang w:val="tr-TR"/>
        </w:rPr>
        <w:tab/>
        <w:t xml:space="preserve">İsim : </w:t>
      </w:r>
      <w:r w:rsidR="00577906">
        <w:rPr>
          <w:rFonts w:eastAsia="Times New Roman"/>
          <w:color w:val="000000"/>
          <w:spacing w:val="3"/>
          <w:sz w:val="23"/>
          <w:lang w:val="tr-TR"/>
        </w:rPr>
        <w:t>Hıdır TANGOBAY</w:t>
      </w:r>
    </w:p>
    <w:p w:rsidR="00E25705" w:rsidRDefault="00D07D2C">
      <w:pPr>
        <w:tabs>
          <w:tab w:val="left" w:pos="6480"/>
        </w:tabs>
        <w:spacing w:before="171" w:line="276" w:lineRule="exact"/>
        <w:ind w:left="288"/>
        <w:textAlignment w:val="baseline"/>
        <w:rPr>
          <w:rFonts w:eastAsia="Times New Roman"/>
          <w:color w:val="000000"/>
          <w:sz w:val="23"/>
          <w:lang w:val="tr-TR"/>
        </w:rPr>
      </w:pPr>
      <w:proofErr w:type="gramStart"/>
      <w:r>
        <w:rPr>
          <w:rFonts w:eastAsia="Times New Roman"/>
          <w:color w:val="000000"/>
          <w:sz w:val="23"/>
          <w:lang w:val="tr-TR"/>
        </w:rPr>
        <w:t>Unvan : Yol</w:t>
      </w:r>
      <w:proofErr w:type="gramEnd"/>
      <w:r>
        <w:rPr>
          <w:rFonts w:eastAsia="Times New Roman"/>
          <w:color w:val="000000"/>
          <w:sz w:val="23"/>
          <w:lang w:val="tr-TR"/>
        </w:rPr>
        <w:t xml:space="preserve"> ve Ulaşım </w:t>
      </w:r>
      <w:proofErr w:type="spellStart"/>
      <w:r>
        <w:rPr>
          <w:rFonts w:eastAsia="Times New Roman"/>
          <w:color w:val="000000"/>
          <w:sz w:val="23"/>
          <w:lang w:val="tr-TR"/>
        </w:rPr>
        <w:t>Hizm.Müdürü</w:t>
      </w:r>
      <w:proofErr w:type="spellEnd"/>
      <w:r>
        <w:rPr>
          <w:rFonts w:eastAsia="Times New Roman"/>
          <w:color w:val="000000"/>
          <w:sz w:val="23"/>
          <w:lang w:val="tr-TR"/>
        </w:rPr>
        <w:tab/>
        <w:t>Unvan : Genel Sekreter Yardımcısı</w:t>
      </w:r>
    </w:p>
    <w:p w:rsidR="00E25705" w:rsidRDefault="00D07D2C">
      <w:pPr>
        <w:tabs>
          <w:tab w:val="left" w:pos="6552"/>
        </w:tabs>
        <w:spacing w:before="170" w:after="77" w:line="276" w:lineRule="exact"/>
        <w:ind w:left="288"/>
        <w:textAlignment w:val="baseline"/>
        <w:rPr>
          <w:rFonts w:eastAsia="Times New Roman"/>
          <w:color w:val="000000"/>
          <w:sz w:val="23"/>
          <w:lang w:val="tr-TR"/>
        </w:rPr>
      </w:pPr>
      <w:proofErr w:type="gramStart"/>
      <w:r>
        <w:rPr>
          <w:rFonts w:eastAsia="Times New Roman"/>
          <w:color w:val="000000"/>
          <w:sz w:val="23"/>
          <w:lang w:val="tr-TR"/>
        </w:rPr>
        <w:t>Adresi : İl</w:t>
      </w:r>
      <w:proofErr w:type="gramEnd"/>
      <w:r>
        <w:rPr>
          <w:rFonts w:eastAsia="Times New Roman"/>
          <w:color w:val="000000"/>
          <w:sz w:val="23"/>
          <w:lang w:val="tr-TR"/>
        </w:rPr>
        <w:t xml:space="preserve"> Özel İdaresi Tunceli                                                          Adresi : İl Özel İdaresi Tunceli</w:t>
      </w:r>
    </w:p>
    <w:p w:rsidR="00D07D2C" w:rsidRDefault="00D07D2C">
      <w:pPr>
        <w:tabs>
          <w:tab w:val="left" w:pos="6552"/>
        </w:tabs>
        <w:spacing w:before="170" w:after="77" w:line="276" w:lineRule="exact"/>
        <w:ind w:left="288"/>
        <w:textAlignment w:val="baseline"/>
        <w:rPr>
          <w:rFonts w:eastAsia="Times New Roman"/>
          <w:color w:val="000000"/>
          <w:sz w:val="23"/>
          <w:lang w:val="tr-TR"/>
        </w:rPr>
      </w:pPr>
      <w:r>
        <w:rPr>
          <w:rFonts w:eastAsia="Times New Roman"/>
          <w:color w:val="000000"/>
          <w:sz w:val="23"/>
          <w:lang w:val="tr-TR"/>
        </w:rPr>
        <w:t>Tel: 0428 2132297                                                                             Tel: 0428 2132297</w:t>
      </w:r>
    </w:p>
    <w:p w:rsidR="00D07D2C" w:rsidRDefault="00D07D2C">
      <w:pPr>
        <w:tabs>
          <w:tab w:val="left" w:pos="6552"/>
        </w:tabs>
        <w:spacing w:before="170" w:after="77" w:line="276" w:lineRule="exact"/>
        <w:ind w:left="288"/>
        <w:textAlignment w:val="baseline"/>
        <w:rPr>
          <w:rFonts w:eastAsia="Times New Roman"/>
          <w:color w:val="000000"/>
          <w:sz w:val="23"/>
          <w:lang w:val="tr-TR"/>
        </w:rPr>
      </w:pPr>
      <w:r>
        <w:rPr>
          <w:rFonts w:eastAsia="Times New Roman"/>
          <w:color w:val="000000"/>
          <w:sz w:val="23"/>
          <w:lang w:val="tr-TR"/>
        </w:rPr>
        <w:t xml:space="preserve">Fax:0428 2131803                                                                              Fax:0428 2131803   </w:t>
      </w:r>
    </w:p>
    <w:p w:rsidR="00D07D2C" w:rsidRDefault="00D07D2C" w:rsidP="00D07D2C">
      <w:pPr>
        <w:tabs>
          <w:tab w:val="left" w:pos="6552"/>
        </w:tabs>
        <w:spacing w:before="170" w:after="77" w:line="276" w:lineRule="exact"/>
        <w:ind w:left="288"/>
        <w:textAlignment w:val="baseline"/>
        <w:rPr>
          <w:rFonts w:eastAsia="Times New Roman"/>
          <w:color w:val="000000"/>
          <w:sz w:val="23"/>
          <w:lang w:val="tr-TR"/>
        </w:rPr>
      </w:pPr>
      <w:r>
        <w:rPr>
          <w:rFonts w:eastAsia="Times New Roman"/>
          <w:color w:val="000000"/>
          <w:sz w:val="23"/>
          <w:lang w:val="tr-TR"/>
        </w:rPr>
        <w:t xml:space="preserve">E Posta: </w:t>
      </w:r>
      <w:hyperlink r:id="rId5" w:history="1">
        <w:r w:rsidRPr="00492EEE">
          <w:rPr>
            <w:rStyle w:val="Kpr"/>
            <w:rFonts w:eastAsia="Times New Roman"/>
            <w:sz w:val="23"/>
            <w:lang w:val="tr-TR"/>
          </w:rPr>
          <w:t>tunceli.ozelidare@icisleri.gov.tr</w:t>
        </w:r>
      </w:hyperlink>
      <w:r>
        <w:rPr>
          <w:rFonts w:eastAsia="Times New Roman"/>
          <w:color w:val="000000"/>
          <w:sz w:val="23"/>
          <w:lang w:val="tr-TR"/>
        </w:rPr>
        <w:t xml:space="preserve">                                         E Posta:  tunceli.ozelidare@icisleri.gov.tr</w:t>
      </w:r>
    </w:p>
    <w:p w:rsidR="00D07D2C" w:rsidRDefault="00D07D2C">
      <w:pPr>
        <w:tabs>
          <w:tab w:val="left" w:pos="6552"/>
        </w:tabs>
        <w:spacing w:before="170" w:after="77" w:line="276" w:lineRule="exact"/>
        <w:ind w:left="288"/>
        <w:textAlignment w:val="baseline"/>
        <w:rPr>
          <w:rFonts w:eastAsia="Times New Roman"/>
          <w:color w:val="000000"/>
          <w:sz w:val="23"/>
          <w:lang w:val="tr-TR"/>
        </w:rPr>
      </w:pPr>
      <w:bookmarkStart w:id="0" w:name="_GoBack"/>
      <w:bookmarkEnd w:id="0"/>
    </w:p>
    <w:sectPr w:rsidR="00D07D2C" w:rsidSect="00E25705">
      <w:pgSz w:w="11909" w:h="16838"/>
      <w:pgMar w:top="1460" w:right="548" w:bottom="1522" w:left="54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libri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</w:compat>
  <w:rsids>
    <w:rsidRoot w:val="00E25705"/>
    <w:rsid w:val="00577906"/>
    <w:rsid w:val="00D07D2C"/>
    <w:rsid w:val="00E2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57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07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nceli.ozelidare@icisleri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</dc:creator>
  <cp:lastModifiedBy>Serkan</cp:lastModifiedBy>
  <cp:revision>3</cp:revision>
  <dcterms:created xsi:type="dcterms:W3CDTF">2019-05-15T13:51:00Z</dcterms:created>
  <dcterms:modified xsi:type="dcterms:W3CDTF">2020-07-10T08:40:00Z</dcterms:modified>
</cp:coreProperties>
</file>